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545" w:rsidRPr="00315545" w:rsidRDefault="00315545" w:rsidP="00663D68">
      <w:pPr>
        <w:spacing w:before="0" w:after="0" w:line="276" w:lineRule="auto"/>
        <w:ind w:left="160"/>
        <w:jc w:val="center"/>
        <w:rPr>
          <w:rFonts w:eastAsia="Times New Roman"/>
          <w:iCs/>
          <w:color w:val="000000" w:themeColor="text1"/>
          <w:w w:val="105"/>
          <w:sz w:val="32"/>
          <w:szCs w:val="24"/>
          <w:lang w:val="da-DK"/>
        </w:rPr>
      </w:pPr>
      <w:r w:rsidRPr="00315545">
        <w:rPr>
          <w:rFonts w:eastAsia="Times New Roman"/>
          <w:b/>
          <w:iCs/>
          <w:color w:val="000000" w:themeColor="text1"/>
          <w:w w:val="105"/>
          <w:sz w:val="32"/>
          <w:szCs w:val="24"/>
          <w:lang w:val="da-DK"/>
        </w:rPr>
        <w:t>CHỦ ĐỀ 11</w:t>
      </w:r>
      <w:r w:rsidRPr="00315545">
        <w:rPr>
          <w:rFonts w:eastAsia="Times New Roman"/>
          <w:iCs/>
          <w:color w:val="000000" w:themeColor="text1"/>
          <w:w w:val="105"/>
          <w:sz w:val="32"/>
          <w:szCs w:val="24"/>
          <w:lang w:val="da-DK"/>
        </w:rPr>
        <w:t>: SỰ PHÁT TRIỂN KHOA HỌC-KĨ THUẬT VĂN HOÁ THẾ GIỚI THẾ KỈ XVIII - XIX.</w:t>
      </w:r>
    </w:p>
    <w:p w:rsidR="00315545" w:rsidRPr="00604B49" w:rsidRDefault="00663D68" w:rsidP="00663D68">
      <w:pPr>
        <w:spacing w:before="0" w:after="0" w:line="276" w:lineRule="auto"/>
        <w:jc w:val="both"/>
        <w:rPr>
          <w:b/>
          <w:bCs/>
          <w:sz w:val="26"/>
          <w:szCs w:val="26"/>
          <w:u w:val="single"/>
        </w:rPr>
      </w:pPr>
      <w:r>
        <w:rPr>
          <w:b/>
          <w:bCs/>
          <w:sz w:val="26"/>
          <w:szCs w:val="26"/>
          <w:u w:val="single"/>
        </w:rPr>
        <w:t>1</w:t>
      </w:r>
      <w:r w:rsidR="00315545" w:rsidRPr="00604B49">
        <w:rPr>
          <w:b/>
          <w:bCs/>
          <w:sz w:val="26"/>
          <w:szCs w:val="26"/>
          <w:u w:val="single"/>
        </w:rPr>
        <w:t xml:space="preserve">/Những thành tựu chủ yếu về kĩ thuật </w:t>
      </w:r>
    </w:p>
    <w:p w:rsidR="00315545" w:rsidRPr="00604B49" w:rsidRDefault="00315545" w:rsidP="00663D68">
      <w:pPr>
        <w:spacing w:before="0" w:after="0" w:line="276" w:lineRule="auto"/>
        <w:jc w:val="both"/>
        <w:rPr>
          <w:b/>
          <w:sz w:val="26"/>
          <w:szCs w:val="26"/>
        </w:rPr>
      </w:pPr>
      <w:r w:rsidRPr="00604B49">
        <w:rPr>
          <w:b/>
          <w:sz w:val="26"/>
          <w:szCs w:val="26"/>
        </w:rPr>
        <w:t xml:space="preserve">a) Công nghiệp: </w:t>
      </w:r>
    </w:p>
    <w:p w:rsidR="00315545" w:rsidRPr="00604B49" w:rsidRDefault="00315545" w:rsidP="00663D68">
      <w:pPr>
        <w:spacing w:before="0" w:after="0" w:line="276" w:lineRule="auto"/>
        <w:jc w:val="both"/>
        <w:rPr>
          <w:sz w:val="26"/>
          <w:szCs w:val="26"/>
        </w:rPr>
      </w:pPr>
      <w:r w:rsidRPr="00604B49">
        <w:rPr>
          <w:sz w:val="26"/>
          <w:szCs w:val="26"/>
        </w:rPr>
        <w:t>- Kĩ thuật luyện kim, sản xuất gang, sắt, thép… được cải tiến</w:t>
      </w:r>
    </w:p>
    <w:p w:rsidR="00315545" w:rsidRPr="00604B49" w:rsidRDefault="00315545" w:rsidP="00663D68">
      <w:pPr>
        <w:spacing w:before="0" w:after="0" w:line="276" w:lineRule="auto"/>
        <w:jc w:val="both"/>
        <w:rPr>
          <w:sz w:val="26"/>
          <w:szCs w:val="26"/>
        </w:rPr>
      </w:pPr>
      <w:r w:rsidRPr="00604B49">
        <w:rPr>
          <w:sz w:val="26"/>
          <w:szCs w:val="26"/>
        </w:rPr>
        <w:t>- Nhiều nguồn nhiên liệu mới được sử dụng: Than đá, dầu mỏ…</w:t>
      </w:r>
    </w:p>
    <w:p w:rsidR="00315545" w:rsidRPr="00604B49" w:rsidRDefault="00315545" w:rsidP="00663D68">
      <w:pPr>
        <w:spacing w:before="0" w:after="0" w:line="276" w:lineRule="auto"/>
        <w:jc w:val="both"/>
        <w:rPr>
          <w:sz w:val="26"/>
          <w:szCs w:val="26"/>
        </w:rPr>
      </w:pPr>
      <w:r w:rsidRPr="00604B49">
        <w:rPr>
          <w:sz w:val="26"/>
          <w:szCs w:val="26"/>
        </w:rPr>
        <w:t>- Máy hơi nước được ứng dụng rộng rãi…</w:t>
      </w:r>
    </w:p>
    <w:p w:rsidR="00315545" w:rsidRPr="00604B49" w:rsidRDefault="00315545" w:rsidP="00663D68">
      <w:pPr>
        <w:spacing w:before="0" w:after="0" w:line="276" w:lineRule="auto"/>
        <w:jc w:val="both"/>
        <w:rPr>
          <w:b/>
          <w:sz w:val="26"/>
          <w:szCs w:val="26"/>
        </w:rPr>
      </w:pPr>
      <w:r w:rsidRPr="00604B49">
        <w:rPr>
          <w:b/>
          <w:sz w:val="26"/>
          <w:szCs w:val="26"/>
        </w:rPr>
        <w:t>b)</w:t>
      </w:r>
      <w:r w:rsidRPr="00604B49">
        <w:rPr>
          <w:sz w:val="26"/>
          <w:szCs w:val="26"/>
        </w:rPr>
        <w:t xml:space="preserve"> </w:t>
      </w:r>
      <w:r w:rsidRPr="00604B49">
        <w:rPr>
          <w:b/>
          <w:sz w:val="26"/>
          <w:szCs w:val="26"/>
        </w:rPr>
        <w:t xml:space="preserve">Giao thông vận tải &amp; thông tin liên lạc </w:t>
      </w:r>
    </w:p>
    <w:p w:rsidR="00315545" w:rsidRPr="00604B49" w:rsidRDefault="00315545" w:rsidP="00663D68">
      <w:pPr>
        <w:spacing w:before="0" w:after="0" w:line="276" w:lineRule="auto"/>
        <w:jc w:val="both"/>
        <w:rPr>
          <w:sz w:val="26"/>
          <w:szCs w:val="26"/>
        </w:rPr>
      </w:pPr>
      <w:r w:rsidRPr="00604B49">
        <w:rPr>
          <w:sz w:val="26"/>
          <w:szCs w:val="26"/>
        </w:rPr>
        <w:t>- Đóng tàu thủy, chế tạo xe lửa, Phát minh máy điện tín.</w:t>
      </w:r>
    </w:p>
    <w:p w:rsidR="00315545" w:rsidRPr="00604B49" w:rsidRDefault="00315545" w:rsidP="00663D68">
      <w:pPr>
        <w:spacing w:before="0" w:after="0" w:line="276" w:lineRule="auto"/>
        <w:jc w:val="both"/>
        <w:rPr>
          <w:sz w:val="26"/>
          <w:szCs w:val="26"/>
        </w:rPr>
      </w:pPr>
      <w:r w:rsidRPr="00604B49">
        <w:rPr>
          <w:b/>
          <w:sz w:val="26"/>
          <w:szCs w:val="26"/>
        </w:rPr>
        <w:t>c) Nông nghiệp</w:t>
      </w:r>
      <w:r w:rsidRPr="00604B49">
        <w:rPr>
          <w:sz w:val="26"/>
          <w:szCs w:val="26"/>
        </w:rPr>
        <w:t xml:space="preserve">: </w:t>
      </w:r>
    </w:p>
    <w:p w:rsidR="00315545" w:rsidRPr="00604B49" w:rsidRDefault="00315545" w:rsidP="00663D68">
      <w:pPr>
        <w:spacing w:before="0" w:after="0" w:line="276" w:lineRule="auto"/>
        <w:jc w:val="both"/>
        <w:rPr>
          <w:sz w:val="26"/>
          <w:szCs w:val="26"/>
        </w:rPr>
      </w:pPr>
      <w:r w:rsidRPr="00604B49">
        <w:rPr>
          <w:sz w:val="26"/>
          <w:szCs w:val="26"/>
        </w:rPr>
        <w:t>- Sử dụng phân hóa học, máy kéo, máy cày, máy gặt ….</w:t>
      </w:r>
    </w:p>
    <w:p w:rsidR="00315545" w:rsidRPr="00604B49" w:rsidRDefault="00315545" w:rsidP="00663D68">
      <w:pPr>
        <w:spacing w:before="0" w:after="0" w:line="276" w:lineRule="auto"/>
        <w:jc w:val="both"/>
        <w:rPr>
          <w:sz w:val="26"/>
          <w:szCs w:val="26"/>
        </w:rPr>
      </w:pPr>
      <w:r w:rsidRPr="00604B49">
        <w:rPr>
          <w:sz w:val="26"/>
          <w:szCs w:val="26"/>
        </w:rPr>
        <w:t>d</w:t>
      </w:r>
      <w:r w:rsidRPr="00604B49">
        <w:rPr>
          <w:b/>
          <w:sz w:val="26"/>
          <w:szCs w:val="26"/>
        </w:rPr>
        <w:t>) Quân sự</w:t>
      </w:r>
    </w:p>
    <w:p w:rsidR="00315545" w:rsidRPr="00604B49" w:rsidRDefault="00315545" w:rsidP="00663D68">
      <w:pPr>
        <w:spacing w:before="0" w:after="0" w:line="276" w:lineRule="auto"/>
        <w:jc w:val="both"/>
        <w:rPr>
          <w:sz w:val="26"/>
          <w:szCs w:val="26"/>
        </w:rPr>
      </w:pPr>
      <w:r w:rsidRPr="00604B49">
        <w:rPr>
          <w:sz w:val="26"/>
          <w:szCs w:val="26"/>
        </w:rPr>
        <w:t>- Nhiều vũ khí mới được sản xuất: đại bác, súng trường, ngư lôi, khí cầu  …</w:t>
      </w:r>
    </w:p>
    <w:p w:rsidR="00315545" w:rsidRPr="00604B49" w:rsidRDefault="00663D68" w:rsidP="00663D68">
      <w:pPr>
        <w:spacing w:before="0" w:after="0" w:line="276" w:lineRule="auto"/>
        <w:jc w:val="both"/>
        <w:rPr>
          <w:b/>
          <w:bCs/>
          <w:sz w:val="26"/>
          <w:szCs w:val="26"/>
          <w:u w:val="single"/>
        </w:rPr>
      </w:pPr>
      <w:r>
        <w:rPr>
          <w:b/>
          <w:bCs/>
          <w:sz w:val="26"/>
          <w:szCs w:val="26"/>
          <w:u w:val="single"/>
        </w:rPr>
        <w:t>2</w:t>
      </w:r>
      <w:r w:rsidR="00315545" w:rsidRPr="00604B49">
        <w:rPr>
          <w:b/>
          <w:bCs/>
          <w:sz w:val="26"/>
          <w:szCs w:val="26"/>
          <w:u w:val="single"/>
        </w:rPr>
        <w:t>/ Những tiến bộ về khoa học tự nhiên và khoa học xã hội:</w:t>
      </w:r>
    </w:p>
    <w:p w:rsidR="00315545" w:rsidRPr="00604B49" w:rsidRDefault="00663D68" w:rsidP="00663D68">
      <w:pPr>
        <w:spacing w:before="0" w:after="0" w:line="276" w:lineRule="auto"/>
        <w:jc w:val="both"/>
        <w:rPr>
          <w:b/>
          <w:bCs/>
          <w:i/>
          <w:iCs/>
          <w:sz w:val="26"/>
          <w:szCs w:val="26"/>
          <w:u w:val="single"/>
        </w:rPr>
      </w:pPr>
      <w:r>
        <w:rPr>
          <w:b/>
          <w:bCs/>
          <w:i/>
          <w:iCs/>
          <w:sz w:val="26"/>
          <w:szCs w:val="26"/>
          <w:u w:val="single"/>
        </w:rPr>
        <w:t>a</w:t>
      </w:r>
      <w:r w:rsidR="00315545" w:rsidRPr="00604B49">
        <w:rPr>
          <w:b/>
          <w:bCs/>
          <w:i/>
          <w:iCs/>
          <w:sz w:val="26"/>
          <w:szCs w:val="26"/>
          <w:u w:val="single"/>
        </w:rPr>
        <w:t xml:space="preserve"> Khoa học tự nhiên:</w:t>
      </w:r>
    </w:p>
    <w:p w:rsidR="00315545" w:rsidRPr="00604B49" w:rsidRDefault="00315545" w:rsidP="00663D68">
      <w:pPr>
        <w:spacing w:before="0" w:after="0" w:line="276" w:lineRule="auto"/>
        <w:jc w:val="both"/>
        <w:rPr>
          <w:sz w:val="26"/>
          <w:szCs w:val="26"/>
        </w:rPr>
      </w:pPr>
      <w:r w:rsidRPr="00604B49">
        <w:rPr>
          <w:sz w:val="26"/>
          <w:szCs w:val="26"/>
        </w:rPr>
        <w:t>- Vật lý: Niu-tơn (Anh) tìm ra thuyết vạn vật hấp dẫn.</w:t>
      </w:r>
    </w:p>
    <w:p w:rsidR="00315545" w:rsidRPr="00604B49" w:rsidRDefault="00315545" w:rsidP="00663D68">
      <w:pPr>
        <w:spacing w:before="0" w:after="0" w:line="276" w:lineRule="auto"/>
        <w:jc w:val="both"/>
        <w:rPr>
          <w:sz w:val="26"/>
          <w:szCs w:val="26"/>
        </w:rPr>
      </w:pPr>
      <w:r w:rsidRPr="00604B49">
        <w:rPr>
          <w:sz w:val="26"/>
          <w:szCs w:val="26"/>
        </w:rPr>
        <w:t>- Hoá  học: Lô-mô-nô-xốp (Nga) tìm ra định luật bảo toàn vật chất và năng lượng.</w:t>
      </w:r>
    </w:p>
    <w:p w:rsidR="00315545" w:rsidRPr="00604B49" w:rsidRDefault="00315545" w:rsidP="00663D68">
      <w:pPr>
        <w:spacing w:before="0" w:after="0" w:line="276" w:lineRule="auto"/>
        <w:jc w:val="both"/>
        <w:rPr>
          <w:sz w:val="26"/>
          <w:szCs w:val="26"/>
        </w:rPr>
      </w:pPr>
      <w:r w:rsidRPr="00604B49">
        <w:rPr>
          <w:sz w:val="26"/>
          <w:szCs w:val="26"/>
        </w:rPr>
        <w:t xml:space="preserve">- Sinh học: </w:t>
      </w:r>
    </w:p>
    <w:p w:rsidR="00315545" w:rsidRPr="00604B49" w:rsidRDefault="00315545" w:rsidP="00663D68">
      <w:pPr>
        <w:spacing w:before="0" w:after="0" w:line="276" w:lineRule="auto"/>
        <w:jc w:val="both"/>
        <w:rPr>
          <w:sz w:val="26"/>
          <w:szCs w:val="26"/>
        </w:rPr>
      </w:pPr>
      <w:r w:rsidRPr="00604B49">
        <w:rPr>
          <w:sz w:val="26"/>
          <w:szCs w:val="26"/>
        </w:rPr>
        <w:t>+ Puốc-kin-giơ  tìm ra sư phát triển của thực vật và đời sống của mô động vật.</w:t>
      </w:r>
    </w:p>
    <w:p w:rsidR="00315545" w:rsidRDefault="00315545" w:rsidP="00663D68">
      <w:pPr>
        <w:spacing w:before="0" w:after="0" w:line="276" w:lineRule="auto"/>
        <w:jc w:val="both"/>
        <w:rPr>
          <w:sz w:val="26"/>
          <w:szCs w:val="26"/>
        </w:rPr>
      </w:pPr>
      <w:r w:rsidRPr="00604B49">
        <w:rPr>
          <w:sz w:val="26"/>
          <w:szCs w:val="26"/>
        </w:rPr>
        <w:t>+ Đac-uyn (Anh) nêu lên thuyết tiến hóa và di truyền.</w:t>
      </w:r>
    </w:p>
    <w:p w:rsidR="00663D68" w:rsidRPr="00604B49" w:rsidRDefault="00663D68" w:rsidP="00663D68">
      <w:pPr>
        <w:spacing w:before="0" w:after="0" w:line="276" w:lineRule="auto"/>
        <w:jc w:val="both"/>
        <w:rPr>
          <w:b/>
          <w:bCs/>
          <w:i/>
          <w:iCs/>
          <w:sz w:val="26"/>
          <w:szCs w:val="26"/>
          <w:u w:val="single"/>
        </w:rPr>
      </w:pPr>
      <w:r w:rsidRPr="00604B49">
        <w:rPr>
          <w:i/>
          <w:sz w:val="26"/>
          <w:szCs w:val="26"/>
          <w:u w:val="single"/>
        </w:rPr>
        <w:t xml:space="preserve"> Các khoa họ</w:t>
      </w:r>
      <w:r>
        <w:rPr>
          <w:i/>
          <w:sz w:val="26"/>
          <w:szCs w:val="26"/>
          <w:u w:val="single"/>
        </w:rPr>
        <w:t>c khác:</w:t>
      </w:r>
      <w:r w:rsidRPr="00604B49">
        <w:rPr>
          <w:sz w:val="26"/>
          <w:szCs w:val="26"/>
        </w:rPr>
        <w:t xml:space="preserve"> đạt những thành tự</w:t>
      </w:r>
      <w:r>
        <w:rPr>
          <w:sz w:val="26"/>
          <w:szCs w:val="26"/>
        </w:rPr>
        <w:t>u, n</w:t>
      </w:r>
      <w:r w:rsidRPr="00604B49">
        <w:rPr>
          <w:sz w:val="26"/>
          <w:szCs w:val="26"/>
        </w:rPr>
        <w:t>hiều phát minh đã được đưa vào sử dụ</w:t>
      </w:r>
      <w:r>
        <w:rPr>
          <w:sz w:val="26"/>
          <w:szCs w:val="26"/>
        </w:rPr>
        <w:t>ng.</w:t>
      </w:r>
    </w:p>
    <w:p w:rsidR="00315545" w:rsidRPr="00604B49" w:rsidRDefault="00663D68" w:rsidP="00663D68">
      <w:pPr>
        <w:spacing w:before="0" w:after="0" w:line="276" w:lineRule="auto"/>
        <w:jc w:val="both"/>
        <w:rPr>
          <w:b/>
          <w:bCs/>
          <w:i/>
          <w:iCs/>
          <w:sz w:val="26"/>
          <w:szCs w:val="26"/>
          <w:u w:val="single"/>
        </w:rPr>
      </w:pPr>
      <w:r>
        <w:rPr>
          <w:b/>
          <w:bCs/>
          <w:i/>
          <w:iCs/>
          <w:sz w:val="26"/>
          <w:szCs w:val="26"/>
          <w:u w:val="single"/>
        </w:rPr>
        <w:t>b</w:t>
      </w:r>
      <w:r w:rsidR="00315545" w:rsidRPr="00604B49">
        <w:rPr>
          <w:b/>
          <w:bCs/>
          <w:i/>
          <w:iCs/>
          <w:sz w:val="26"/>
          <w:szCs w:val="26"/>
          <w:u w:val="single"/>
        </w:rPr>
        <w:t>/ Khoa học xã hội:</w:t>
      </w:r>
    </w:p>
    <w:p w:rsidR="00315545" w:rsidRPr="00604B49" w:rsidRDefault="00315545" w:rsidP="00663D68">
      <w:pPr>
        <w:spacing w:before="0" w:after="0" w:line="276" w:lineRule="auto"/>
        <w:jc w:val="both"/>
        <w:rPr>
          <w:sz w:val="26"/>
          <w:szCs w:val="26"/>
        </w:rPr>
      </w:pPr>
      <w:r w:rsidRPr="00604B49">
        <w:rPr>
          <w:sz w:val="26"/>
          <w:szCs w:val="26"/>
        </w:rPr>
        <w:t>- Chủ nghĩa duy vật và phép biện chứng (Phoi-ơ-bách, Hê-ghen)</w:t>
      </w:r>
    </w:p>
    <w:p w:rsidR="00315545" w:rsidRPr="00604B49" w:rsidRDefault="00315545" w:rsidP="00663D68">
      <w:pPr>
        <w:spacing w:before="0" w:after="0" w:line="276" w:lineRule="auto"/>
        <w:jc w:val="both"/>
        <w:rPr>
          <w:sz w:val="26"/>
          <w:szCs w:val="26"/>
        </w:rPr>
      </w:pPr>
      <w:r w:rsidRPr="00604B49">
        <w:rPr>
          <w:sz w:val="26"/>
          <w:szCs w:val="26"/>
        </w:rPr>
        <w:t>- Học thuyết chính trị kinh tế học (Xmit và Ri-cac-đô).</w:t>
      </w:r>
    </w:p>
    <w:p w:rsidR="00315545" w:rsidRPr="00604B49" w:rsidRDefault="00315545" w:rsidP="00663D68">
      <w:pPr>
        <w:spacing w:before="0" w:after="0" w:line="276" w:lineRule="auto"/>
        <w:jc w:val="both"/>
        <w:rPr>
          <w:sz w:val="26"/>
          <w:szCs w:val="26"/>
        </w:rPr>
      </w:pPr>
      <w:r w:rsidRPr="00604B49">
        <w:rPr>
          <w:sz w:val="26"/>
          <w:szCs w:val="26"/>
        </w:rPr>
        <w:t xml:space="preserve">- Học thuyết chủ nghĩa xã hội không tưởng của Xanh-xi-mông, Phu-ri-ê và Ô-oen. </w:t>
      </w:r>
    </w:p>
    <w:p w:rsidR="00315545" w:rsidRPr="00604B49" w:rsidRDefault="00315545" w:rsidP="00663D68">
      <w:pPr>
        <w:spacing w:before="0" w:after="0" w:line="276" w:lineRule="auto"/>
        <w:jc w:val="both"/>
        <w:rPr>
          <w:sz w:val="26"/>
          <w:szCs w:val="26"/>
        </w:rPr>
      </w:pPr>
      <w:r w:rsidRPr="00604B49">
        <w:rPr>
          <w:sz w:val="26"/>
          <w:szCs w:val="26"/>
        </w:rPr>
        <w:t>-  Phát minh lớn nhất về khoa học là học thuyết về chủ nghĩa xã hội khoa học của Mác- Ăng ghen.</w:t>
      </w:r>
    </w:p>
    <w:p w:rsidR="00315545" w:rsidRPr="00604B49" w:rsidRDefault="00663D68" w:rsidP="00663D68">
      <w:pPr>
        <w:spacing w:before="0" w:after="0" w:line="276" w:lineRule="auto"/>
        <w:jc w:val="both"/>
        <w:rPr>
          <w:i/>
          <w:sz w:val="26"/>
          <w:szCs w:val="26"/>
        </w:rPr>
      </w:pPr>
      <w:r>
        <w:rPr>
          <w:b/>
          <w:i/>
          <w:sz w:val="26"/>
          <w:szCs w:val="26"/>
          <w:u w:val="single"/>
        </w:rPr>
        <w:t>c</w:t>
      </w:r>
      <w:r w:rsidR="00315545" w:rsidRPr="00663D68">
        <w:rPr>
          <w:b/>
          <w:i/>
          <w:sz w:val="26"/>
          <w:szCs w:val="26"/>
          <w:u w:val="single"/>
        </w:rPr>
        <w:t>/ Tác dụng</w:t>
      </w:r>
      <w:r w:rsidR="00315545" w:rsidRPr="00604B49">
        <w:rPr>
          <w:i/>
          <w:sz w:val="26"/>
          <w:szCs w:val="26"/>
          <w:u w:val="single"/>
        </w:rPr>
        <w:t xml:space="preserve">: </w:t>
      </w:r>
      <w:r w:rsidR="00315545" w:rsidRPr="00604B49">
        <w:rPr>
          <w:sz w:val="26"/>
          <w:szCs w:val="26"/>
        </w:rPr>
        <w:t>Nâng cao đời sống con người, nhưng những thành tựu khoa học cũng được sử dụng để trở thành phương tiện chiến tranh.</w:t>
      </w:r>
    </w:p>
    <w:p w:rsidR="00663D68" w:rsidRPr="00663D68" w:rsidRDefault="00663D68" w:rsidP="00663D68">
      <w:pPr>
        <w:pStyle w:val="NormalWeb"/>
        <w:kinsoku w:val="0"/>
        <w:overflowPunct w:val="0"/>
        <w:spacing w:before="0" w:beforeAutospacing="0" w:after="0" w:afterAutospacing="0" w:line="276" w:lineRule="auto"/>
        <w:textAlignment w:val="baseline"/>
        <w:rPr>
          <w:b/>
          <w:sz w:val="26"/>
          <w:szCs w:val="26"/>
        </w:rPr>
      </w:pPr>
      <w:r w:rsidRPr="00663D68">
        <w:rPr>
          <w:rFonts w:eastAsiaTheme="minorEastAsia"/>
          <w:b/>
          <w:bCs/>
          <w:kern w:val="24"/>
          <w:sz w:val="26"/>
          <w:szCs w:val="26"/>
        </w:rPr>
        <w:t>3</w:t>
      </w:r>
      <w:r>
        <w:rPr>
          <w:rFonts w:eastAsiaTheme="minorEastAsia"/>
          <w:b/>
          <w:bCs/>
          <w:kern w:val="24"/>
          <w:sz w:val="26"/>
          <w:szCs w:val="26"/>
          <w:lang w:val="da-DK"/>
        </w:rPr>
        <w:t>/</w:t>
      </w:r>
      <w:r w:rsidRPr="00663D68">
        <w:rPr>
          <w:rFonts w:eastAsiaTheme="minorEastAsia"/>
          <w:b/>
          <w:bCs/>
          <w:kern w:val="24"/>
          <w:sz w:val="26"/>
          <w:szCs w:val="26"/>
          <w:lang w:val="da-DK"/>
        </w:rPr>
        <w:t xml:space="preserve"> Thành tựu tiêu biểu về văn học và nghệ thuật</w:t>
      </w:r>
    </w:p>
    <w:p w:rsidR="00663D68" w:rsidRPr="00663D68" w:rsidRDefault="00663D68" w:rsidP="00663D68">
      <w:pPr>
        <w:pStyle w:val="NormalWeb"/>
        <w:kinsoku w:val="0"/>
        <w:overflowPunct w:val="0"/>
        <w:spacing w:before="0" w:beforeAutospacing="0" w:after="0" w:afterAutospacing="0" w:line="276" w:lineRule="auto"/>
        <w:textAlignment w:val="baseline"/>
        <w:rPr>
          <w:sz w:val="26"/>
          <w:szCs w:val="26"/>
        </w:rPr>
      </w:pPr>
      <w:r>
        <w:rPr>
          <w:rFonts w:ascii="Trebuchet MS" w:eastAsiaTheme="minorEastAsia" w:hAnsi="Trebuchet MS" w:cstheme="minorBidi"/>
          <w:color w:val="000000" w:themeColor="text1"/>
          <w:kern w:val="24"/>
        </w:rPr>
        <w:t>-</w:t>
      </w:r>
      <w:r w:rsidRPr="00663D68">
        <w:rPr>
          <w:rFonts w:eastAsiaTheme="minorEastAsia"/>
          <w:kern w:val="24"/>
          <w:sz w:val="26"/>
          <w:szCs w:val="26"/>
        </w:rPr>
        <w:t>Văn học và nghệ thuật thế kỉ XVIII - XIX có những đóng góp cho cuộc đấu tranh chống chế độ phong kiến và giải phóng nhân dân bị áp bức:</w:t>
      </w:r>
    </w:p>
    <w:p w:rsidR="00663D68" w:rsidRPr="00663D68" w:rsidRDefault="00663D68" w:rsidP="00663D68">
      <w:pPr>
        <w:pStyle w:val="NormalWeb"/>
        <w:kinsoku w:val="0"/>
        <w:overflowPunct w:val="0"/>
        <w:spacing w:before="0" w:beforeAutospacing="0" w:after="0" w:afterAutospacing="0" w:line="276" w:lineRule="auto"/>
        <w:textAlignment w:val="baseline"/>
        <w:rPr>
          <w:sz w:val="26"/>
          <w:szCs w:val="26"/>
        </w:rPr>
      </w:pPr>
      <w:r w:rsidRPr="00663D68">
        <w:rPr>
          <w:rFonts w:eastAsiaTheme="minorEastAsia"/>
          <w:kern w:val="24"/>
          <w:sz w:val="26"/>
          <w:szCs w:val="26"/>
        </w:rPr>
        <w:tab/>
        <w:t>- Ở Pháp, có các nhà Triết học Ánh sáng như Mông-te-xki-ơ, Vôn-te, Rút-xô</w:t>
      </w:r>
    </w:p>
    <w:p w:rsidR="00663D68" w:rsidRPr="00663D68" w:rsidRDefault="00663D68" w:rsidP="00663D68">
      <w:pPr>
        <w:pStyle w:val="NormalWeb"/>
        <w:kinsoku w:val="0"/>
        <w:overflowPunct w:val="0"/>
        <w:spacing w:before="0" w:beforeAutospacing="0" w:after="0" w:afterAutospacing="0" w:line="276" w:lineRule="auto"/>
        <w:textAlignment w:val="baseline"/>
        <w:rPr>
          <w:sz w:val="26"/>
          <w:szCs w:val="26"/>
        </w:rPr>
      </w:pPr>
      <w:r w:rsidRPr="00663D68">
        <w:rPr>
          <w:rFonts w:eastAsiaTheme="minorEastAsia"/>
          <w:kern w:val="24"/>
          <w:sz w:val="26"/>
          <w:szCs w:val="26"/>
        </w:rPr>
        <w:tab/>
        <w:t>- Ở Anh, nhà thơ Bai-rơn dùng văn học trào phúng làm vũ khí để phê phán những bất trong công xã hội.</w:t>
      </w:r>
    </w:p>
    <w:p w:rsidR="00663D68" w:rsidRDefault="00663D68" w:rsidP="00663D68">
      <w:pPr>
        <w:pStyle w:val="NormalWeb"/>
        <w:kinsoku w:val="0"/>
        <w:overflowPunct w:val="0"/>
        <w:spacing w:before="0" w:beforeAutospacing="0" w:after="0" w:afterAutospacing="0" w:line="276" w:lineRule="auto"/>
        <w:textAlignment w:val="baseline"/>
        <w:rPr>
          <w:rFonts w:eastAsiaTheme="minorEastAsia"/>
          <w:kern w:val="24"/>
          <w:sz w:val="26"/>
          <w:szCs w:val="26"/>
        </w:rPr>
      </w:pPr>
      <w:r w:rsidRPr="00663D68">
        <w:rPr>
          <w:rFonts w:eastAsiaTheme="minorEastAsia"/>
          <w:kern w:val="24"/>
          <w:sz w:val="26"/>
          <w:szCs w:val="26"/>
        </w:rPr>
        <w:t>-Âm nhạc hội họa đạt được  nhiều thành tựu</w:t>
      </w:r>
      <w:r>
        <w:rPr>
          <w:rFonts w:eastAsiaTheme="minorEastAsia"/>
          <w:kern w:val="24"/>
          <w:sz w:val="26"/>
          <w:szCs w:val="26"/>
        </w:rPr>
        <w:t>.</w:t>
      </w:r>
    </w:p>
    <w:p w:rsidR="00663D68" w:rsidRPr="00663D68" w:rsidRDefault="00663D68" w:rsidP="00663D68">
      <w:pPr>
        <w:pStyle w:val="NormalWeb"/>
        <w:kinsoku w:val="0"/>
        <w:overflowPunct w:val="0"/>
        <w:spacing w:before="0" w:beforeAutospacing="0" w:after="0" w:afterAutospacing="0" w:line="276" w:lineRule="auto"/>
        <w:textAlignment w:val="baseline"/>
        <w:rPr>
          <w:sz w:val="26"/>
          <w:szCs w:val="26"/>
        </w:rPr>
      </w:pPr>
      <w:r>
        <w:rPr>
          <w:rFonts w:eastAsiaTheme="minorEastAsia"/>
          <w:sz w:val="26"/>
          <w:szCs w:val="26"/>
          <w:lang w:val="it-IT"/>
        </w:rPr>
        <w:t xml:space="preserve">- </w:t>
      </w:r>
      <w:r w:rsidRPr="00663D68">
        <w:rPr>
          <w:rFonts w:eastAsiaTheme="minorEastAsia"/>
          <w:sz w:val="26"/>
          <w:szCs w:val="26"/>
          <w:lang w:val="it-IT"/>
        </w:rPr>
        <w:t xml:space="preserve">Thắng lợi của Cách mạng tháng </w:t>
      </w:r>
      <w:bookmarkStart w:id="0" w:name="_GoBack"/>
      <w:bookmarkEnd w:id="0"/>
      <w:r w:rsidRPr="00663D68">
        <w:rPr>
          <w:rFonts w:eastAsiaTheme="minorEastAsia"/>
          <w:sz w:val="26"/>
          <w:szCs w:val="26"/>
          <w:lang w:val="it-IT"/>
        </w:rPr>
        <w:t xml:space="preserve">Mười Nga năm 1917 đã mở đường cho việc xây dựng một nền văn hóa mới, đó là nền văn hóa Xô viết </w:t>
      </w:r>
      <w:r w:rsidRPr="00663D68">
        <w:rPr>
          <w:rFonts w:eastAsiaTheme="minorEastAsia"/>
          <w:sz w:val="26"/>
          <w:szCs w:val="26"/>
        </w:rPr>
        <w:t xml:space="preserve">: </w:t>
      </w:r>
      <w:r w:rsidRPr="00663D68">
        <w:rPr>
          <w:rFonts w:eastAsiaTheme="minorEastAsia"/>
          <w:sz w:val="26"/>
          <w:szCs w:val="26"/>
          <w:lang w:val="it-IT"/>
        </w:rPr>
        <w:t xml:space="preserve"> Xóa bỏ tình trạng mù chữ và nạn thất học, sáng tạo chữ viết cho những dân tộc trước đây chưa có chữ viết. Phát triển hệ thống giáo dục quốc dân</w:t>
      </w:r>
    </w:p>
    <w:p w:rsidR="00663D68" w:rsidRPr="00663D68" w:rsidRDefault="00663D68" w:rsidP="00663D68">
      <w:pPr>
        <w:pStyle w:val="NormalWeb"/>
        <w:kinsoku w:val="0"/>
        <w:overflowPunct w:val="0"/>
        <w:spacing w:before="0" w:beforeAutospacing="0" w:after="0" w:afterAutospacing="0" w:line="276" w:lineRule="auto"/>
        <w:textAlignment w:val="baseline"/>
        <w:rPr>
          <w:sz w:val="26"/>
          <w:szCs w:val="26"/>
        </w:rPr>
      </w:pPr>
    </w:p>
    <w:p w:rsidR="00750D66" w:rsidRPr="00663D68" w:rsidRDefault="00663D68" w:rsidP="00663D68">
      <w:pPr>
        <w:spacing w:before="0" w:after="0" w:line="276" w:lineRule="auto"/>
        <w:jc w:val="both"/>
        <w:rPr>
          <w:color w:val="auto"/>
          <w:sz w:val="26"/>
          <w:szCs w:val="26"/>
        </w:rPr>
      </w:pPr>
    </w:p>
    <w:p w:rsidR="00663D68" w:rsidRPr="00663D68" w:rsidRDefault="00663D68">
      <w:pPr>
        <w:spacing w:before="0" w:after="0" w:line="276" w:lineRule="auto"/>
        <w:jc w:val="both"/>
        <w:rPr>
          <w:color w:val="auto"/>
          <w:sz w:val="26"/>
          <w:szCs w:val="26"/>
        </w:rPr>
      </w:pPr>
    </w:p>
    <w:sectPr w:rsidR="00663D68" w:rsidRPr="00663D68" w:rsidSect="00604B49">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545"/>
    <w:rsid w:val="0011550D"/>
    <w:rsid w:val="00127CD3"/>
    <w:rsid w:val="00315545"/>
    <w:rsid w:val="00604B49"/>
    <w:rsid w:val="00663D68"/>
    <w:rsid w:val="008E2B00"/>
    <w:rsid w:val="00E81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A1ECB-2139-46B3-A656-4D0A78B8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545"/>
    <w:pPr>
      <w:spacing w:before="120" w:after="120" w:line="240" w:lineRule="auto"/>
    </w:pPr>
    <w:rPr>
      <w:rFonts w:ascii="Times New Roman" w:eastAsia="Calibri"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3D68"/>
    <w:pPr>
      <w:spacing w:before="100" w:beforeAutospacing="1"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471310">
      <w:bodyDiv w:val="1"/>
      <w:marLeft w:val="0"/>
      <w:marRight w:val="0"/>
      <w:marTop w:val="0"/>
      <w:marBottom w:val="0"/>
      <w:divBdr>
        <w:top w:val="none" w:sz="0" w:space="0" w:color="auto"/>
        <w:left w:val="none" w:sz="0" w:space="0" w:color="auto"/>
        <w:bottom w:val="none" w:sz="0" w:space="0" w:color="auto"/>
        <w:right w:val="none" w:sz="0" w:space="0" w:color="auto"/>
      </w:divBdr>
    </w:div>
    <w:div w:id="978415555">
      <w:bodyDiv w:val="1"/>
      <w:marLeft w:val="0"/>
      <w:marRight w:val="0"/>
      <w:marTop w:val="0"/>
      <w:marBottom w:val="0"/>
      <w:divBdr>
        <w:top w:val="none" w:sz="0" w:space="0" w:color="auto"/>
        <w:left w:val="none" w:sz="0" w:space="0" w:color="auto"/>
        <w:bottom w:val="none" w:sz="0" w:space="0" w:color="auto"/>
        <w:right w:val="none" w:sz="0" w:space="0" w:color="auto"/>
      </w:divBdr>
    </w:div>
    <w:div w:id="166431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2021-12-10T14:56:00Z</dcterms:created>
  <dcterms:modified xsi:type="dcterms:W3CDTF">2021-12-11T15:40:00Z</dcterms:modified>
</cp:coreProperties>
</file>